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>
        <w:rPr>
          <w:rFonts w:ascii="Times New Roman" w:hAnsi="Times New Roman" w:cs="Times New Roman"/>
          <w:b/>
          <w:sz w:val="28"/>
          <w:szCs w:val="28"/>
        </w:rPr>
        <w:t>Организация учебной работы в образовательных организациях СПО железнодорожного транспорта в соответствии с нормативными актами в сфере образования</w:t>
      </w:r>
    </w:p>
    <w:p w:rsidR="00B67F54" w:rsidRPr="00B67F54" w:rsidRDefault="00402FF5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Адресация программы:</w:t>
      </w:r>
      <w:r>
        <w:rPr>
          <w:rFonts w:ascii="Times New Roman" w:hAnsi="Times New Roman" w:cs="Times New Roman"/>
          <w:sz w:val="24"/>
          <w:szCs w:val="24"/>
        </w:rPr>
        <w:tab/>
      </w:r>
      <w:r w:rsidR="00F24BD1">
        <w:rPr>
          <w:rFonts w:ascii="Times New Roman" w:hAnsi="Times New Roman" w:cs="Times New Roman"/>
          <w:sz w:val="24"/>
          <w:szCs w:val="24"/>
        </w:rPr>
        <w:t>заместители руководителей</w:t>
      </w:r>
      <w:r w:rsidR="007D40D8">
        <w:rPr>
          <w:rFonts w:ascii="Times New Roman" w:hAnsi="Times New Roman" w:cs="Times New Roman"/>
          <w:sz w:val="24"/>
          <w:szCs w:val="24"/>
        </w:rPr>
        <w:t xml:space="preserve"> </w:t>
      </w:r>
      <w:r w:rsidR="00F24BD1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="00F24BD1">
        <w:rPr>
          <w:rFonts w:ascii="Times New Roman" w:hAnsi="Times New Roman" w:cs="Times New Roman"/>
          <w:sz w:val="24"/>
          <w:szCs w:val="24"/>
        </w:rPr>
        <w:t xml:space="preserve"> по учебной работе государственных университетов путей сообщения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4BD1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образовательных учреждений СПО.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02FF5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ак.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обучения: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 форма обучения.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F24BD1">
        <w:rPr>
          <w:rFonts w:ascii="Times New Roman" w:hAnsi="Times New Roman" w:cs="Times New Roman"/>
          <w:b/>
          <w:sz w:val="24"/>
          <w:szCs w:val="24"/>
        </w:rPr>
        <w:t xml:space="preserve"> Этапы и перспективы развития системы СПО в образовательных организациях Росжелдора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4BD1">
        <w:rPr>
          <w:rFonts w:ascii="Times New Roman" w:hAnsi="Times New Roman" w:cs="Times New Roman"/>
          <w:sz w:val="24"/>
          <w:szCs w:val="24"/>
        </w:rPr>
        <w:t xml:space="preserve"> Развитие качества и содержания СПО в образовательных организациях Росжелдора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7D40D8" w:rsidRDefault="00DA1B5F" w:rsidP="00402FF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4BD1">
        <w:rPr>
          <w:rFonts w:ascii="Times New Roman" w:hAnsi="Times New Roman" w:cs="Times New Roman"/>
          <w:sz w:val="24"/>
          <w:szCs w:val="24"/>
        </w:rPr>
        <w:t xml:space="preserve"> Основные этапы и перспективы развития системы СПО</w:t>
      </w:r>
      <w:r w:rsidR="00402FF5"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402FF5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F24BD1">
        <w:rPr>
          <w:rFonts w:ascii="Times New Roman" w:hAnsi="Times New Roman" w:cs="Times New Roman"/>
          <w:b/>
          <w:sz w:val="24"/>
          <w:szCs w:val="24"/>
        </w:rPr>
        <w:tab/>
        <w:t>Анализ состояния нормативно-правовой базы и эффективности организации обучения в образовательных организациях СПО</w:t>
      </w:r>
      <w:r w:rsidR="00402FF5">
        <w:rPr>
          <w:rFonts w:ascii="Times New Roman" w:hAnsi="Times New Roman" w:cs="Times New Roman"/>
          <w:b/>
          <w:sz w:val="24"/>
          <w:szCs w:val="24"/>
        </w:rPr>
        <w:t>.</w:t>
      </w:r>
    </w:p>
    <w:p w:rsidR="00F24BD1" w:rsidRDefault="00F24BD1" w:rsidP="00216DA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организационно-правовые аспекты подготовки специалистов среднего звена.</w:t>
      </w:r>
    </w:p>
    <w:p w:rsidR="00F24BD1" w:rsidRPr="00F24BD1" w:rsidRDefault="00F24BD1" w:rsidP="00216DA3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Локальные нормативные акты образовательной организации, регулирующие образовательные отношения.</w:t>
      </w:r>
    </w:p>
    <w:p w:rsidR="008D284F" w:rsidRDefault="00C214B5" w:rsidP="00216DA3">
      <w:pPr>
        <w:spacing w:line="240" w:lineRule="auto"/>
        <w:ind w:left="1410" w:hanging="14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 w:rsidR="00402FF5">
        <w:rPr>
          <w:rFonts w:ascii="Times New Roman" w:hAnsi="Times New Roman" w:cs="Times New Roman"/>
          <w:b/>
          <w:sz w:val="24"/>
          <w:szCs w:val="24"/>
        </w:rPr>
        <w:tab/>
      </w:r>
      <w:r w:rsidR="00082B71">
        <w:rPr>
          <w:rFonts w:ascii="Times New Roman" w:hAnsi="Times New Roman" w:cs="Times New Roman"/>
          <w:b/>
          <w:sz w:val="24"/>
          <w:szCs w:val="24"/>
        </w:rPr>
        <w:t>Организация учебной работы в образовательных организациях СПО.</w:t>
      </w:r>
    </w:p>
    <w:p w:rsidR="00082B71" w:rsidRDefault="00082B71" w:rsidP="00082B71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образовательных программ СПО в соответствии с требованиями профессиональных стандартов.</w:t>
      </w:r>
    </w:p>
    <w:p w:rsidR="00082B71" w:rsidRDefault="00082B71" w:rsidP="00082B71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Методика разработки портфолио как средства оценивания учебно-профессиональных достижений обучающегося.</w:t>
      </w:r>
    </w:p>
    <w:p w:rsidR="00082B71" w:rsidRDefault="00082B71" w:rsidP="00082B71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Разработка образовательных программ подготовки специалистов среднего звена с учетом требований Национальной системы квалификаций.</w:t>
      </w:r>
    </w:p>
    <w:p w:rsidR="00082B71" w:rsidRDefault="00082B71" w:rsidP="00082B71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Профессионально-общественная аккредитация образовательных программ и независимая оценка профессиональных квалификаций выпускников системы СПО.</w:t>
      </w:r>
    </w:p>
    <w:p w:rsidR="00216DA3" w:rsidRPr="000E7EB7" w:rsidRDefault="00082B71" w:rsidP="00082B71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Анализ выполнения показателей мониторинга Минобрнауки по основным направлениям деятельности образовательных организаций, реализующих программы СПО.</w:t>
      </w:r>
    </w:p>
    <w:p w:rsidR="00B25328" w:rsidRPr="00FC6C23" w:rsidRDefault="00B25328" w:rsidP="00FC6C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F24BD1">
        <w:rPr>
          <w:rFonts w:ascii="Times New Roman" w:hAnsi="Times New Roman" w:cs="Times New Roman"/>
          <w:b/>
          <w:sz w:val="24"/>
          <w:szCs w:val="24"/>
        </w:rPr>
        <w:t xml:space="preserve"> Круглый стол по итогам проведения курсов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DA1B5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D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6B02"/>
    <w:rsid w:val="00017B3F"/>
    <w:rsid w:val="00035C43"/>
    <w:rsid w:val="00080F89"/>
    <w:rsid w:val="00082B71"/>
    <w:rsid w:val="000E7EB7"/>
    <w:rsid w:val="00104177"/>
    <w:rsid w:val="0013632F"/>
    <w:rsid w:val="00216DA3"/>
    <w:rsid w:val="0023711B"/>
    <w:rsid w:val="002B6F02"/>
    <w:rsid w:val="002C6ABB"/>
    <w:rsid w:val="00306D30"/>
    <w:rsid w:val="00350BCE"/>
    <w:rsid w:val="003A1554"/>
    <w:rsid w:val="003C42B2"/>
    <w:rsid w:val="00402FF5"/>
    <w:rsid w:val="004142B7"/>
    <w:rsid w:val="004D3FAD"/>
    <w:rsid w:val="004F1EE5"/>
    <w:rsid w:val="00536F9B"/>
    <w:rsid w:val="005C04A0"/>
    <w:rsid w:val="006F0228"/>
    <w:rsid w:val="0074432C"/>
    <w:rsid w:val="007D40D8"/>
    <w:rsid w:val="00823301"/>
    <w:rsid w:val="00825EDE"/>
    <w:rsid w:val="00842144"/>
    <w:rsid w:val="008427E1"/>
    <w:rsid w:val="008D284F"/>
    <w:rsid w:val="009C648D"/>
    <w:rsid w:val="00A01D09"/>
    <w:rsid w:val="00B25328"/>
    <w:rsid w:val="00B67F54"/>
    <w:rsid w:val="00C214B5"/>
    <w:rsid w:val="00CE56F1"/>
    <w:rsid w:val="00DA1B5F"/>
    <w:rsid w:val="00E930B0"/>
    <w:rsid w:val="00EB19FC"/>
    <w:rsid w:val="00EC573B"/>
    <w:rsid w:val="00F24BD1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32</cp:revision>
  <cp:lastPrinted>2016-05-26T10:57:00Z</cp:lastPrinted>
  <dcterms:created xsi:type="dcterms:W3CDTF">2016-05-26T09:52:00Z</dcterms:created>
  <dcterms:modified xsi:type="dcterms:W3CDTF">2017-05-25T08:18:00Z</dcterms:modified>
</cp:coreProperties>
</file>